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0F" w:rsidRPr="00C3390F" w:rsidRDefault="00C3390F" w:rsidP="00C3390F">
      <w:pPr>
        <w:spacing w:after="0"/>
        <w:jc w:val="center"/>
        <w:textAlignment w:val="baseline"/>
        <w:rPr>
          <w:rFonts w:eastAsia="Times New Roman" w:cs="Times New Roman"/>
          <w:sz w:val="24"/>
          <w:szCs w:val="24"/>
          <w:lang w:eastAsia="hu-HU"/>
        </w:rPr>
      </w:pPr>
      <w:r w:rsidRPr="00C3390F">
        <w:rPr>
          <w:rFonts w:eastAsia="Times New Roman" w:cs="Times New Roman"/>
          <w:b/>
          <w:bCs/>
          <w:sz w:val="24"/>
          <w:szCs w:val="24"/>
          <w:bdr w:val="none" w:sz="0" w:space="0" w:color="auto" w:frame="1"/>
          <w:lang w:eastAsia="hu-HU"/>
        </w:rPr>
        <w:t>Idegen nyelvi készségek fejlesztése</w:t>
      </w:r>
    </w:p>
    <w:p w:rsidR="00C3390F" w:rsidRPr="00C3390F" w:rsidRDefault="00C3390F" w:rsidP="00C3390F">
      <w:pPr>
        <w:spacing w:after="0"/>
        <w:jc w:val="center"/>
        <w:textAlignment w:val="baseline"/>
        <w:rPr>
          <w:rFonts w:eastAsia="Times New Roman" w:cs="Times New Roman"/>
          <w:sz w:val="24"/>
          <w:szCs w:val="24"/>
          <w:lang w:eastAsia="hu-HU"/>
        </w:rPr>
      </w:pPr>
      <w:r w:rsidRPr="00C3390F">
        <w:rPr>
          <w:rFonts w:eastAsia="Times New Roman" w:cs="Times New Roman"/>
          <w:sz w:val="24"/>
          <w:szCs w:val="24"/>
          <w:lang w:eastAsia="hu-HU"/>
        </w:rPr>
        <w:t>GINOP-6.1.3-17-2018-00009</w:t>
      </w:r>
    </w:p>
    <w:p w:rsidR="00C3390F" w:rsidRPr="00C3390F" w:rsidRDefault="00C3390F" w:rsidP="00C3390F">
      <w:pPr>
        <w:spacing w:after="0"/>
        <w:jc w:val="center"/>
        <w:textAlignment w:val="baseline"/>
        <w:rPr>
          <w:rFonts w:eastAsia="Times New Roman" w:cs="Times New Roman"/>
          <w:lang w:eastAsia="hu-HU"/>
        </w:rPr>
      </w:pPr>
    </w:p>
    <w:p w:rsidR="00C3390F" w:rsidRPr="00C3390F" w:rsidRDefault="00C3390F" w:rsidP="00C3390F">
      <w:pPr>
        <w:spacing w:after="0"/>
        <w:textAlignment w:val="baseline"/>
        <w:rPr>
          <w:rFonts w:eastAsia="Times New Roman" w:cs="Times New Roman"/>
          <w:lang w:eastAsia="hu-HU"/>
        </w:rPr>
      </w:pPr>
      <w:r w:rsidRPr="00C3390F">
        <w:rPr>
          <w:rFonts w:eastAsia="Times New Roman" w:cs="Times New Roman"/>
          <w:b/>
          <w:bCs/>
          <w:bdr w:val="none" w:sz="0" w:space="0" w:color="auto" w:frame="1"/>
          <w:lang w:eastAsia="hu-HU"/>
        </w:rPr>
        <w:t>Alapadatok:</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Kedvezményezett neve: Heves Megyei Szakképzési Centrum</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Projekt címe: Idegennyelvi ké</w:t>
      </w:r>
      <w:r>
        <w:rPr>
          <w:rFonts w:eastAsia="Times New Roman" w:cs="Times New Roman"/>
          <w:lang w:eastAsia="hu-HU"/>
        </w:rPr>
        <w:t>s</w:t>
      </w:r>
      <w:r w:rsidRPr="00C3390F">
        <w:rPr>
          <w:rFonts w:eastAsia="Times New Roman" w:cs="Times New Roman"/>
          <w:lang w:eastAsia="hu-HU"/>
        </w:rPr>
        <w:t>zségek fejlesztése Heves megyében Heves Megyei Szakképzési Centrum közreműködésével</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Támogatás összege: 149.877.595 Ft</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Támogatás mértéke: 100%</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proofErr w:type="gramStart"/>
      <w:r w:rsidRPr="00C3390F">
        <w:rPr>
          <w:rFonts w:eastAsia="Times New Roman" w:cs="Times New Roman"/>
          <w:lang w:eastAsia="hu-HU"/>
        </w:rPr>
        <w:t>Projekt azonosító</w:t>
      </w:r>
      <w:proofErr w:type="gramEnd"/>
      <w:r w:rsidRPr="00C3390F">
        <w:rPr>
          <w:rFonts w:eastAsia="Times New Roman" w:cs="Times New Roman"/>
          <w:lang w:eastAsia="hu-HU"/>
        </w:rPr>
        <w:t xml:space="preserve"> száma: GINOP-6.1.3-17-2018-00009</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Projekt kezdő időpontja: 2019. 02. 01.</w:t>
      </w:r>
    </w:p>
    <w:p w:rsidR="00C3390F" w:rsidRPr="00C3390F" w:rsidRDefault="00C3390F" w:rsidP="00C3390F">
      <w:pPr>
        <w:numPr>
          <w:ilvl w:val="0"/>
          <w:numId w:val="1"/>
        </w:numPr>
        <w:spacing w:after="0"/>
        <w:ind w:left="567" w:hanging="567"/>
        <w:textAlignment w:val="baseline"/>
        <w:rPr>
          <w:rFonts w:eastAsia="Times New Roman" w:cs="Times New Roman"/>
          <w:lang w:eastAsia="hu-HU"/>
        </w:rPr>
      </w:pPr>
      <w:r w:rsidRPr="00C3390F">
        <w:rPr>
          <w:rFonts w:eastAsia="Times New Roman" w:cs="Times New Roman"/>
          <w:lang w:eastAsia="hu-HU"/>
        </w:rPr>
        <w:t>Projekt befejezése: 2022. 03. 31.</w:t>
      </w:r>
    </w:p>
    <w:p w:rsidR="00C3390F" w:rsidRPr="00C3390F" w:rsidRDefault="00C3390F" w:rsidP="00C3390F">
      <w:pPr>
        <w:spacing w:after="0"/>
        <w:textAlignment w:val="baseline"/>
        <w:rPr>
          <w:rFonts w:eastAsia="Times New Roman" w:cs="Times New Roman"/>
          <w:lang w:eastAsia="hu-HU"/>
        </w:rPr>
      </w:pP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b/>
          <w:bCs/>
          <w:bdr w:val="none" w:sz="0" w:space="0" w:color="auto" w:frame="1"/>
          <w:lang w:eastAsia="hu-HU"/>
        </w:rPr>
        <w:t>Sikerrel zárult a Heves Megyei SZC ingyenes idegen nyelvi képzése</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b/>
          <w:bCs/>
          <w:i/>
          <w:iCs/>
          <w:bdr w:val="none" w:sz="0" w:space="0" w:color="auto" w:frame="1"/>
          <w:lang w:eastAsia="hu-HU"/>
        </w:rPr>
        <w:t>A GINOP-6.1.3-17 Idegen nyelvi készségek fejlesztése című pályázaton a Heves Megyei Szakképzési Centrum mintegy 150 millió forint vissza nem térítendő támogatást nyert angol és német nyelvtanfolyamok szervezésére. Az ingyenesen elvégezhető, Európai Unió által támogatott 120 órás képzésen 911 fő szerzett tanúsítványt.</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A GINOP-6.1.3-17-2018-00009 azonosító számú Idegen nyelvi készségek fejlesztése elnevezésű projekt a Széchenyi 2020 program keretében valósult meg azzal a céllal, hogy az idegen nyelvi készségekkel nem vagy alacsony szinten rendelkező felnőtt koros</w:t>
      </w:r>
      <w:bookmarkStart w:id="0" w:name="_GoBack"/>
      <w:bookmarkEnd w:id="0"/>
      <w:r w:rsidRPr="00C3390F">
        <w:rPr>
          <w:rFonts w:eastAsia="Times New Roman" w:cs="Times New Roman"/>
          <w:lang w:eastAsia="hu-HU"/>
        </w:rPr>
        <w:t>ztály minél nagyobb arányban vegyen részt a képzésben.</w:t>
      </w:r>
    </w:p>
    <w:p w:rsidR="00C3390F" w:rsidRPr="00C3390F" w:rsidRDefault="00C3390F" w:rsidP="00C3390F">
      <w:pPr>
        <w:spacing w:after="0"/>
        <w:jc w:val="both"/>
        <w:textAlignment w:val="baseline"/>
        <w:rPr>
          <w:rFonts w:eastAsia="Times New Roman" w:cs="Times New Roman"/>
          <w:b/>
          <w:lang w:eastAsia="hu-HU"/>
        </w:rPr>
      </w:pPr>
      <w:r w:rsidRPr="00C3390F">
        <w:rPr>
          <w:rFonts w:eastAsia="Times New Roman" w:cs="Times New Roman"/>
          <w:b/>
          <w:lang w:eastAsia="hu-HU"/>
        </w:rPr>
        <w:t>Az érintett időszakban a Heves Megyei Szakképzési Centrum nyolc intézményében összesen 83 csoportban 1011 fő beiskolázása történt meg.</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A résztvevők döntő többségét a szakképzési centrummal tanulói jogviszonyban álló, 16 és 25 év közötti korosztály alkotta, mint a projekt szempontjából kiemelt célcsoport.</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A résztvevők között a projekt szempontjából hátrányos helyzetűnek számító, alacsony iskolai végzettségű 705 fő volt, ami a képzettek közel 70 százalékát teszi ki.</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 xml:space="preserve">A Centrum a pályázat keretén belül több mint 100 </w:t>
      </w:r>
      <w:proofErr w:type="spellStart"/>
      <w:r w:rsidRPr="00C3390F">
        <w:rPr>
          <w:rFonts w:eastAsia="Times New Roman" w:cs="Times New Roman"/>
          <w:lang w:eastAsia="hu-HU"/>
        </w:rPr>
        <w:t>tablet</w:t>
      </w:r>
      <w:proofErr w:type="spellEnd"/>
      <w:r w:rsidRPr="00C3390F">
        <w:rPr>
          <w:rFonts w:eastAsia="Times New Roman" w:cs="Times New Roman"/>
          <w:lang w:eastAsia="hu-HU"/>
        </w:rPr>
        <w:t xml:space="preserve"> oktatásba történő bevonásával is segítette a tanfolyamokra jelentkezőket.</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Olyan kombinált tankönyveket alkalmaztak a tananyagok elsajátításához, amelyekkel a tanulók online, akár otthoni környezetben is tudtak tanulni.</w:t>
      </w:r>
    </w:p>
    <w:p w:rsidR="00C3390F" w:rsidRPr="00C3390F" w:rsidRDefault="00C3390F" w:rsidP="00C3390F">
      <w:pPr>
        <w:spacing w:after="0"/>
        <w:jc w:val="both"/>
        <w:textAlignment w:val="baseline"/>
        <w:rPr>
          <w:rFonts w:eastAsia="Times New Roman" w:cs="Times New Roman"/>
          <w:lang w:eastAsia="hu-HU"/>
        </w:rPr>
      </w:pPr>
      <w:r w:rsidRPr="00C3390F">
        <w:rPr>
          <w:rFonts w:eastAsia="Times New Roman" w:cs="Times New Roman"/>
          <w:lang w:eastAsia="hu-HU"/>
        </w:rPr>
        <w:t xml:space="preserve">Összességében elmondható, hogy a Heves Megyei Szakképzési Centrum egy újabb, sikeres projekt keretében igyekezett hozzájárulni a munkaerőpiaci </w:t>
      </w:r>
      <w:proofErr w:type="gramStart"/>
      <w:r w:rsidRPr="00C3390F">
        <w:rPr>
          <w:rFonts w:eastAsia="Times New Roman" w:cs="Times New Roman"/>
          <w:lang w:eastAsia="hu-HU"/>
        </w:rPr>
        <w:t>kompetenciák</w:t>
      </w:r>
      <w:proofErr w:type="gramEnd"/>
      <w:r w:rsidRPr="00C3390F">
        <w:rPr>
          <w:rFonts w:eastAsia="Times New Roman" w:cs="Times New Roman"/>
          <w:lang w:eastAsia="hu-HU"/>
        </w:rPr>
        <w:t xml:space="preserve"> bővítéséhez egy olyan területen, amely minden szakmához és végzettséghez kiemelkedő értéket tud hozzáadni.</w:t>
      </w:r>
    </w:p>
    <w:p w:rsidR="00E1341B" w:rsidRPr="00C3390F" w:rsidRDefault="00C3390F" w:rsidP="00C3390F">
      <w:pPr>
        <w:spacing w:after="0"/>
      </w:pPr>
    </w:p>
    <w:sectPr w:rsidR="00E1341B" w:rsidRPr="00C3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03318"/>
    <w:multiLevelType w:val="multilevel"/>
    <w:tmpl w:val="BCB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F"/>
    <w:rsid w:val="006D6A64"/>
    <w:rsid w:val="00981969"/>
    <w:rsid w:val="00C339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5DA0"/>
  <w15:chartTrackingRefBased/>
  <w15:docId w15:val="{E0803BDA-D04C-4D59-947C-F836D700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3390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3390F"/>
    <w:rPr>
      <w:b/>
      <w:bCs/>
    </w:rPr>
  </w:style>
  <w:style w:type="character" w:styleId="Kiemels">
    <w:name w:val="Emphasis"/>
    <w:basedOn w:val="Bekezdsalapbettpusa"/>
    <w:uiPriority w:val="20"/>
    <w:qFormat/>
    <w:rsid w:val="00C3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5796">
      <w:bodyDiv w:val="1"/>
      <w:marLeft w:val="0"/>
      <w:marRight w:val="0"/>
      <w:marTop w:val="0"/>
      <w:marBottom w:val="0"/>
      <w:divBdr>
        <w:top w:val="none" w:sz="0" w:space="0" w:color="auto"/>
        <w:left w:val="none" w:sz="0" w:space="0" w:color="auto"/>
        <w:bottom w:val="none" w:sz="0" w:space="0" w:color="auto"/>
        <w:right w:val="none" w:sz="0" w:space="0" w:color="auto"/>
      </w:divBdr>
      <w:divsChild>
        <w:div w:id="2025280015">
          <w:marLeft w:val="0"/>
          <w:marRight w:val="0"/>
          <w:marTop w:val="100"/>
          <w:marBottom w:val="100"/>
          <w:divBdr>
            <w:top w:val="none" w:sz="0" w:space="0" w:color="auto"/>
            <w:left w:val="none" w:sz="0" w:space="0" w:color="auto"/>
            <w:bottom w:val="none" w:sz="0" w:space="0" w:color="auto"/>
            <w:right w:val="none" w:sz="0" w:space="0" w:color="auto"/>
          </w:divBdr>
          <w:divsChild>
            <w:div w:id="1998923108">
              <w:marLeft w:val="0"/>
              <w:marRight w:val="0"/>
              <w:marTop w:val="0"/>
              <w:marBottom w:val="0"/>
              <w:divBdr>
                <w:top w:val="none" w:sz="0" w:space="0" w:color="auto"/>
                <w:left w:val="none" w:sz="0" w:space="0" w:color="auto"/>
                <w:bottom w:val="none" w:sz="0" w:space="0" w:color="auto"/>
                <w:right w:val="none" w:sz="0" w:space="0" w:color="auto"/>
              </w:divBdr>
              <w:divsChild>
                <w:div w:id="753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88">
          <w:marLeft w:val="0"/>
          <w:marRight w:val="0"/>
          <w:marTop w:val="100"/>
          <w:marBottom w:val="100"/>
          <w:divBdr>
            <w:top w:val="none" w:sz="0" w:space="0" w:color="auto"/>
            <w:left w:val="none" w:sz="0" w:space="0" w:color="auto"/>
            <w:bottom w:val="none" w:sz="0" w:space="0" w:color="auto"/>
            <w:right w:val="none" w:sz="0" w:space="0" w:color="auto"/>
          </w:divBdr>
          <w:divsChild>
            <w:div w:id="398216338">
              <w:marLeft w:val="0"/>
              <w:marRight w:val="0"/>
              <w:marTop w:val="0"/>
              <w:marBottom w:val="0"/>
              <w:divBdr>
                <w:top w:val="none" w:sz="0" w:space="0" w:color="auto"/>
                <w:left w:val="none" w:sz="0" w:space="0" w:color="auto"/>
                <w:bottom w:val="none" w:sz="0" w:space="0" w:color="auto"/>
                <w:right w:val="none" w:sz="0" w:space="0" w:color="auto"/>
              </w:divBdr>
              <w:divsChild>
                <w:div w:id="5960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1855</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Csilla</dc:creator>
  <cp:keywords/>
  <dc:description/>
  <cp:lastModifiedBy>Szőke Csilla</cp:lastModifiedBy>
  <cp:revision>1</cp:revision>
  <dcterms:created xsi:type="dcterms:W3CDTF">2023-03-28T07:20:00Z</dcterms:created>
  <dcterms:modified xsi:type="dcterms:W3CDTF">2023-03-28T07:24:00Z</dcterms:modified>
</cp:coreProperties>
</file>